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6664C" w14:textId="77777777" w:rsidR="005352F5" w:rsidRDefault="00873104">
      <w:pPr>
        <w:spacing w:before="480" w:after="120"/>
        <w:jc w:val="center"/>
      </w:pPr>
      <w:r>
        <w:rPr>
          <w:rFonts w:ascii="Aptos Display" w:hAnsi="Aptos Display"/>
          <w:b/>
          <w:color w:val="0B1F3A"/>
          <w:sz w:val="56"/>
        </w:rPr>
        <w:t>NASA SEWP VI</w:t>
      </w:r>
    </w:p>
    <w:p w14:paraId="21EF19A0" w14:textId="77777777" w:rsidR="005352F5" w:rsidRDefault="00873104">
      <w:pPr>
        <w:spacing w:after="400"/>
        <w:jc w:val="center"/>
      </w:pPr>
      <w:r>
        <w:rPr>
          <w:rFonts w:ascii="Aptos Display" w:hAnsi="Aptos Display"/>
          <w:color w:val="00A6A6"/>
          <w:sz w:val="42"/>
        </w:rPr>
        <w:t>Ordering Guide</w:t>
      </w:r>
    </w:p>
    <w:p w14:paraId="6CB6C273" w14:textId="77777777" w:rsidR="005352F5" w:rsidRDefault="00873104">
      <w:pPr>
        <w:spacing w:after="360" w:line="259" w:lineRule="auto"/>
      </w:pPr>
      <w:r>
        <w:rPr>
          <w:sz w:val="22"/>
        </w:rPr>
        <w:t>SyberSense LLC provides mission-focused cybersecurity, IT modernization, and technical services to federal customers. This guide explains how to obtain quotes, place and support orders, and resolve post-delivery issues under NASA SEWP VI.</w:t>
      </w:r>
    </w:p>
    <w:tbl>
      <w:tblPr>
        <w:tblStyle w:val="TableGrid"/>
        <w:tblW w:w="0" w:type="auto"/>
        <w:jc w:val="center"/>
        <w:tblLook w:val="04A0" w:firstRow="1" w:lastRow="0" w:firstColumn="1" w:lastColumn="0" w:noHBand="0" w:noVBand="1"/>
      </w:tblPr>
      <w:tblGrid>
        <w:gridCol w:w="4315"/>
        <w:gridCol w:w="5899"/>
      </w:tblGrid>
      <w:tr w:rsidR="005352F5" w14:paraId="7356A65A" w14:textId="77777777" w:rsidTr="00EE4D98">
        <w:trPr>
          <w:jc w:val="center"/>
        </w:trPr>
        <w:tc>
          <w:tcPr>
            <w:tcW w:w="4320" w:type="dxa"/>
            <w:shd w:val="clear" w:color="auto" w:fill="EAF1F7"/>
            <w:tcMar>
              <w:top w:w="90" w:type="dxa"/>
              <w:left w:w="110" w:type="dxa"/>
              <w:bottom w:w="90" w:type="dxa"/>
              <w:right w:w="110" w:type="dxa"/>
            </w:tcMar>
            <w:vAlign w:val="center"/>
          </w:tcPr>
          <w:p w14:paraId="3A4EAB61" w14:textId="77777777" w:rsidR="005352F5" w:rsidRDefault="00873104">
            <w:r>
              <w:rPr>
                <w:b/>
                <w:color w:val="0B1F3A"/>
                <w:sz w:val="20"/>
              </w:rPr>
              <w:t>Contract Holder</w:t>
            </w:r>
          </w:p>
        </w:tc>
        <w:tc>
          <w:tcPr>
            <w:tcW w:w="5904" w:type="dxa"/>
            <w:tcMar>
              <w:top w:w="90" w:type="dxa"/>
              <w:left w:w="110" w:type="dxa"/>
              <w:bottom w:w="90" w:type="dxa"/>
              <w:right w:w="110" w:type="dxa"/>
            </w:tcMar>
            <w:vAlign w:val="center"/>
          </w:tcPr>
          <w:p w14:paraId="77117231" w14:textId="77777777" w:rsidR="005352F5" w:rsidRDefault="00873104">
            <w:r>
              <w:rPr>
                <w:sz w:val="20"/>
              </w:rPr>
              <w:t>SyberSense LLC</w:t>
            </w:r>
          </w:p>
        </w:tc>
      </w:tr>
      <w:tr w:rsidR="005352F5" w14:paraId="6CD2E673" w14:textId="77777777" w:rsidTr="00EE4D98">
        <w:trPr>
          <w:jc w:val="center"/>
        </w:trPr>
        <w:tc>
          <w:tcPr>
            <w:tcW w:w="4320" w:type="dxa"/>
            <w:shd w:val="clear" w:color="auto" w:fill="EAF1F7"/>
            <w:tcMar>
              <w:top w:w="90" w:type="dxa"/>
              <w:left w:w="110" w:type="dxa"/>
              <w:bottom w:w="90" w:type="dxa"/>
              <w:right w:w="110" w:type="dxa"/>
            </w:tcMar>
            <w:vAlign w:val="center"/>
          </w:tcPr>
          <w:p w14:paraId="5E38C1E8" w14:textId="77777777" w:rsidR="005352F5" w:rsidRDefault="00873104">
            <w:r>
              <w:rPr>
                <w:b/>
                <w:color w:val="0B1F3A"/>
                <w:sz w:val="20"/>
              </w:rPr>
              <w:t>NASA SEWP VI Contract Number</w:t>
            </w:r>
          </w:p>
        </w:tc>
        <w:tc>
          <w:tcPr>
            <w:tcW w:w="5904" w:type="dxa"/>
            <w:tcMar>
              <w:top w:w="90" w:type="dxa"/>
              <w:left w:w="110" w:type="dxa"/>
              <w:bottom w:w="90" w:type="dxa"/>
              <w:right w:w="110" w:type="dxa"/>
            </w:tcMar>
            <w:vAlign w:val="center"/>
          </w:tcPr>
          <w:p w14:paraId="4273BAD2" w14:textId="77777777" w:rsidR="005352F5" w:rsidRDefault="00873104">
            <w:r>
              <w:rPr>
                <w:sz w:val="20"/>
              </w:rPr>
              <w:t>80TECH26D1640</w:t>
            </w:r>
          </w:p>
        </w:tc>
      </w:tr>
      <w:tr w:rsidR="005352F5" w14:paraId="31F90E7A" w14:textId="77777777" w:rsidTr="00EE4D98">
        <w:trPr>
          <w:jc w:val="center"/>
        </w:trPr>
        <w:tc>
          <w:tcPr>
            <w:tcW w:w="4320" w:type="dxa"/>
            <w:shd w:val="clear" w:color="auto" w:fill="EAF1F7"/>
            <w:tcMar>
              <w:top w:w="90" w:type="dxa"/>
              <w:left w:w="110" w:type="dxa"/>
              <w:bottom w:w="90" w:type="dxa"/>
              <w:right w:w="110" w:type="dxa"/>
            </w:tcMar>
            <w:vAlign w:val="center"/>
          </w:tcPr>
          <w:p w14:paraId="71DFB3A6" w14:textId="77777777" w:rsidR="005352F5" w:rsidRDefault="00873104">
            <w:r>
              <w:rPr>
                <w:b/>
                <w:color w:val="0B1F3A"/>
                <w:sz w:val="20"/>
              </w:rPr>
              <w:t>Program Manager</w:t>
            </w:r>
          </w:p>
        </w:tc>
        <w:tc>
          <w:tcPr>
            <w:tcW w:w="5904" w:type="dxa"/>
            <w:tcMar>
              <w:top w:w="90" w:type="dxa"/>
              <w:left w:w="110" w:type="dxa"/>
              <w:bottom w:w="90" w:type="dxa"/>
              <w:right w:w="110" w:type="dxa"/>
            </w:tcMar>
            <w:vAlign w:val="center"/>
          </w:tcPr>
          <w:p w14:paraId="2DFBDA79" w14:textId="4DB97AA5" w:rsidR="005352F5" w:rsidRPr="00EE4D98" w:rsidRDefault="00EE4D98" w:rsidP="00EE4D98">
            <w:pPr>
              <w:rPr>
                <w:sz w:val="20"/>
              </w:rPr>
            </w:pPr>
            <w:r>
              <w:rPr>
                <w:sz w:val="20"/>
              </w:rPr>
              <w:t xml:space="preserve">Rehman Javaid | </w:t>
            </w:r>
            <w:r w:rsidRPr="00EE4D98">
              <w:rPr>
                <w:sz w:val="20"/>
              </w:rPr>
              <w:t>571-379-6671</w:t>
            </w:r>
            <w:r>
              <w:rPr>
                <w:sz w:val="20"/>
              </w:rPr>
              <w:t xml:space="preserve"> | </w:t>
            </w:r>
            <w:r w:rsidRPr="00EE4D98">
              <w:rPr>
                <w:sz w:val="20"/>
              </w:rPr>
              <w:t>rjavaid@sybersense.net</w:t>
            </w:r>
          </w:p>
        </w:tc>
      </w:tr>
      <w:tr w:rsidR="005352F5" w14:paraId="685B8BD3" w14:textId="77777777" w:rsidTr="00EE4D98">
        <w:trPr>
          <w:jc w:val="center"/>
        </w:trPr>
        <w:tc>
          <w:tcPr>
            <w:tcW w:w="4320" w:type="dxa"/>
            <w:shd w:val="clear" w:color="auto" w:fill="EAF1F7"/>
            <w:tcMar>
              <w:top w:w="90" w:type="dxa"/>
              <w:left w:w="110" w:type="dxa"/>
              <w:bottom w:w="90" w:type="dxa"/>
              <w:right w:w="110" w:type="dxa"/>
            </w:tcMar>
            <w:vAlign w:val="center"/>
          </w:tcPr>
          <w:p w14:paraId="3AAD32D7" w14:textId="77777777" w:rsidR="005352F5" w:rsidRDefault="00873104">
            <w:r>
              <w:rPr>
                <w:b/>
                <w:color w:val="0B1F3A"/>
                <w:sz w:val="20"/>
              </w:rPr>
              <w:t>Deputy Program Manager</w:t>
            </w:r>
          </w:p>
        </w:tc>
        <w:tc>
          <w:tcPr>
            <w:tcW w:w="5904" w:type="dxa"/>
            <w:tcMar>
              <w:top w:w="90" w:type="dxa"/>
              <w:left w:w="110" w:type="dxa"/>
              <w:bottom w:w="90" w:type="dxa"/>
              <w:right w:w="110" w:type="dxa"/>
            </w:tcMar>
            <w:vAlign w:val="center"/>
          </w:tcPr>
          <w:p w14:paraId="218437C0" w14:textId="515159F1" w:rsidR="005352F5" w:rsidRDefault="00873104">
            <w:r>
              <w:rPr>
                <w:sz w:val="20"/>
              </w:rPr>
              <w:t xml:space="preserve">Naureen Javaid </w:t>
            </w:r>
            <w:r w:rsidR="00EE4D98">
              <w:t xml:space="preserve"> </w:t>
            </w:r>
          </w:p>
        </w:tc>
      </w:tr>
      <w:tr w:rsidR="005352F5" w14:paraId="6578809A" w14:textId="77777777" w:rsidTr="00EE4D98">
        <w:trPr>
          <w:jc w:val="center"/>
        </w:trPr>
        <w:tc>
          <w:tcPr>
            <w:tcW w:w="4320" w:type="dxa"/>
            <w:shd w:val="clear" w:color="auto" w:fill="EAF1F7"/>
            <w:tcMar>
              <w:top w:w="90" w:type="dxa"/>
              <w:left w:w="110" w:type="dxa"/>
              <w:bottom w:w="90" w:type="dxa"/>
              <w:right w:w="110" w:type="dxa"/>
            </w:tcMar>
            <w:vAlign w:val="center"/>
          </w:tcPr>
          <w:p w14:paraId="1B101E02" w14:textId="77777777" w:rsidR="005352F5" w:rsidRDefault="00873104">
            <w:r>
              <w:rPr>
                <w:b/>
                <w:color w:val="0B1F3A"/>
                <w:sz w:val="20"/>
              </w:rPr>
              <w:t>SEWP Contract Page</w:t>
            </w:r>
          </w:p>
        </w:tc>
        <w:tc>
          <w:tcPr>
            <w:tcW w:w="5904" w:type="dxa"/>
            <w:tcMar>
              <w:top w:w="90" w:type="dxa"/>
              <w:left w:w="110" w:type="dxa"/>
              <w:bottom w:w="90" w:type="dxa"/>
              <w:right w:w="110" w:type="dxa"/>
            </w:tcMar>
            <w:vAlign w:val="center"/>
          </w:tcPr>
          <w:p w14:paraId="545BEBF9" w14:textId="42C21E26" w:rsidR="005352F5" w:rsidRDefault="00EE4D98">
            <w:r w:rsidRPr="00EE4D98">
              <w:t>https://sybersense.net/contract-vehicles/nasa-sewp-vi/</w:t>
            </w:r>
          </w:p>
        </w:tc>
      </w:tr>
      <w:tr w:rsidR="005352F5" w14:paraId="37DAF290" w14:textId="77777777" w:rsidTr="00EE4D98">
        <w:trPr>
          <w:jc w:val="center"/>
        </w:trPr>
        <w:tc>
          <w:tcPr>
            <w:tcW w:w="4320" w:type="dxa"/>
            <w:shd w:val="clear" w:color="auto" w:fill="EAF1F7"/>
            <w:tcMar>
              <w:top w:w="90" w:type="dxa"/>
              <w:left w:w="110" w:type="dxa"/>
              <w:bottom w:w="90" w:type="dxa"/>
              <w:right w:w="110" w:type="dxa"/>
            </w:tcMar>
            <w:vAlign w:val="center"/>
          </w:tcPr>
          <w:p w14:paraId="5AEA8948" w14:textId="77777777" w:rsidR="005352F5" w:rsidRDefault="00873104">
            <w:r>
              <w:rPr>
                <w:b/>
                <w:color w:val="0B1F3A"/>
                <w:sz w:val="20"/>
              </w:rPr>
              <w:t>Effective Date</w:t>
            </w:r>
          </w:p>
        </w:tc>
        <w:tc>
          <w:tcPr>
            <w:tcW w:w="5904" w:type="dxa"/>
            <w:tcMar>
              <w:top w:w="90" w:type="dxa"/>
              <w:left w:w="110" w:type="dxa"/>
              <w:bottom w:w="90" w:type="dxa"/>
              <w:right w:w="110" w:type="dxa"/>
            </w:tcMar>
            <w:vAlign w:val="center"/>
          </w:tcPr>
          <w:p w14:paraId="72A17A3A" w14:textId="1F5C393E" w:rsidR="005352F5" w:rsidRDefault="00EE4D98">
            <w:r>
              <w:t>July 11, 2026</w:t>
            </w:r>
          </w:p>
        </w:tc>
      </w:tr>
    </w:tbl>
    <w:p w14:paraId="22188F38" w14:textId="77777777" w:rsidR="005352F5" w:rsidRDefault="00873104">
      <w:pPr>
        <w:spacing w:before="240" w:after="100"/>
      </w:pPr>
      <w:r>
        <w:rPr>
          <w:rFonts w:ascii="Aptos Display" w:hAnsi="Aptos Display"/>
          <w:b/>
          <w:color w:val="0B1F3A"/>
          <w:sz w:val="30"/>
        </w:rPr>
        <w:t>SEWP Overview</w:t>
      </w:r>
    </w:p>
    <w:p w14:paraId="233B1EC1" w14:textId="77777777" w:rsidR="005352F5" w:rsidRDefault="00873104">
      <w:pPr>
        <w:spacing w:after="100" w:line="259" w:lineRule="auto"/>
      </w:pPr>
      <w:r>
        <w:t>NASA Solutions for Enterprise-Wide Procurement (SEWP) is a Government-Wide Acquisition Contract that provides information technology, communications, audio visual solutions, and related services to federal agencies and authorized contractors. NASA SEWP Program Management Office (PMO) administers the vehicle and provides acquisition support. The SEWP online Quote Request Tool (QRT) is the recommended method for requesting competitive quotes.</w:t>
      </w:r>
    </w:p>
    <w:p w14:paraId="2E178990" w14:textId="77777777" w:rsidR="005352F5" w:rsidRDefault="00873104">
      <w:pPr>
        <w:spacing w:before="240" w:after="100"/>
      </w:pPr>
      <w:r>
        <w:rPr>
          <w:rFonts w:ascii="Aptos Display" w:hAnsi="Aptos Display"/>
          <w:b/>
          <w:color w:val="0B1F3A"/>
          <w:sz w:val="30"/>
        </w:rPr>
        <w:t>How to Obtain a Quote</w:t>
      </w:r>
    </w:p>
    <w:p w14:paraId="58051CAC" w14:textId="77777777" w:rsidR="005352F5" w:rsidRDefault="00873104">
      <w:pPr>
        <w:spacing w:after="100" w:line="259" w:lineRule="auto"/>
      </w:pPr>
      <w:r>
        <w:t>Federal customers may request a quote through the NASA SEWP QRT or contact SyberSense directly. To help us respond promptly and accurately, please provide the delivery order or request number, statement of work or bill of materials, required quantities, delivery location, period of performance, security or compliance requirements, and requested response date.</w:t>
      </w:r>
    </w:p>
    <w:tbl>
      <w:tblPr>
        <w:tblStyle w:val="TableGrid"/>
        <w:tblW w:w="0" w:type="auto"/>
        <w:jc w:val="center"/>
        <w:tblLook w:val="04A0" w:firstRow="1" w:lastRow="0" w:firstColumn="1" w:lastColumn="0" w:noHBand="0" w:noVBand="1"/>
      </w:tblPr>
      <w:tblGrid>
        <w:gridCol w:w="5106"/>
        <w:gridCol w:w="5108"/>
      </w:tblGrid>
      <w:tr w:rsidR="005352F5" w14:paraId="3DF4B688" w14:textId="77777777">
        <w:trPr>
          <w:jc w:val="center"/>
        </w:trPr>
        <w:tc>
          <w:tcPr>
            <w:tcW w:w="5112" w:type="dxa"/>
            <w:shd w:val="clear" w:color="auto" w:fill="EAF1F7"/>
            <w:tcMar>
              <w:top w:w="90" w:type="dxa"/>
              <w:left w:w="110" w:type="dxa"/>
              <w:bottom w:w="90" w:type="dxa"/>
              <w:right w:w="110" w:type="dxa"/>
            </w:tcMar>
            <w:vAlign w:val="center"/>
          </w:tcPr>
          <w:p w14:paraId="5729D7A3" w14:textId="77777777" w:rsidR="005352F5" w:rsidRDefault="00873104">
            <w:r>
              <w:rPr>
                <w:b/>
                <w:color w:val="0B1F3A"/>
                <w:sz w:val="20"/>
              </w:rPr>
              <w:t>Quote requests</w:t>
            </w:r>
          </w:p>
        </w:tc>
        <w:tc>
          <w:tcPr>
            <w:tcW w:w="5112" w:type="dxa"/>
            <w:tcMar>
              <w:top w:w="90" w:type="dxa"/>
              <w:left w:w="110" w:type="dxa"/>
              <w:bottom w:w="90" w:type="dxa"/>
              <w:right w:w="110" w:type="dxa"/>
            </w:tcMar>
            <w:vAlign w:val="center"/>
          </w:tcPr>
          <w:p w14:paraId="7B426A4B" w14:textId="1A20EF4D" w:rsidR="005352F5" w:rsidRDefault="00EE4D98">
            <w:r>
              <w:rPr>
                <w:sz w:val="20"/>
              </w:rPr>
              <w:t xml:space="preserve">Email us at </w:t>
            </w:r>
            <w:r w:rsidRPr="00EE4D98">
              <w:rPr>
                <w:sz w:val="20"/>
              </w:rPr>
              <w:t>info@sybersense.net</w:t>
            </w:r>
          </w:p>
        </w:tc>
      </w:tr>
      <w:tr w:rsidR="005352F5" w14:paraId="68D688DD" w14:textId="77777777">
        <w:trPr>
          <w:jc w:val="center"/>
        </w:trPr>
        <w:tc>
          <w:tcPr>
            <w:tcW w:w="5112" w:type="dxa"/>
            <w:shd w:val="clear" w:color="auto" w:fill="EAF1F7"/>
            <w:tcMar>
              <w:top w:w="90" w:type="dxa"/>
              <w:left w:w="110" w:type="dxa"/>
              <w:bottom w:w="90" w:type="dxa"/>
              <w:right w:w="110" w:type="dxa"/>
            </w:tcMar>
            <w:vAlign w:val="center"/>
          </w:tcPr>
          <w:p w14:paraId="700B5FD6" w14:textId="77777777" w:rsidR="005352F5" w:rsidRDefault="00873104">
            <w:r>
              <w:rPr>
                <w:b/>
                <w:color w:val="0B1F3A"/>
                <w:sz w:val="20"/>
              </w:rPr>
              <w:t>Primary contact</w:t>
            </w:r>
          </w:p>
        </w:tc>
        <w:tc>
          <w:tcPr>
            <w:tcW w:w="5112" w:type="dxa"/>
            <w:tcMar>
              <w:top w:w="90" w:type="dxa"/>
              <w:left w:w="110" w:type="dxa"/>
              <w:bottom w:w="90" w:type="dxa"/>
              <w:right w:w="110" w:type="dxa"/>
            </w:tcMar>
            <w:vAlign w:val="center"/>
          </w:tcPr>
          <w:p w14:paraId="7F688C2D" w14:textId="1348A273" w:rsidR="005352F5" w:rsidRDefault="00EE4D98">
            <w:r>
              <w:rPr>
                <w:sz w:val="20"/>
              </w:rPr>
              <w:t>Rehman Javaid</w:t>
            </w:r>
            <w:r w:rsidR="00F101FF">
              <w:rPr>
                <w:sz w:val="20"/>
              </w:rPr>
              <w:t>, Program Manager</w:t>
            </w:r>
          </w:p>
        </w:tc>
      </w:tr>
      <w:tr w:rsidR="005352F5" w14:paraId="6D3FE264" w14:textId="77777777">
        <w:trPr>
          <w:jc w:val="center"/>
        </w:trPr>
        <w:tc>
          <w:tcPr>
            <w:tcW w:w="5112" w:type="dxa"/>
            <w:shd w:val="clear" w:color="auto" w:fill="EAF1F7"/>
            <w:tcMar>
              <w:top w:w="90" w:type="dxa"/>
              <w:left w:w="110" w:type="dxa"/>
              <w:bottom w:w="90" w:type="dxa"/>
              <w:right w:w="110" w:type="dxa"/>
            </w:tcMar>
            <w:vAlign w:val="center"/>
          </w:tcPr>
          <w:p w14:paraId="094D837E" w14:textId="77777777" w:rsidR="005352F5" w:rsidRDefault="00873104">
            <w:r>
              <w:rPr>
                <w:b/>
                <w:color w:val="0B1F3A"/>
                <w:sz w:val="20"/>
              </w:rPr>
              <w:t>Alternate contact</w:t>
            </w:r>
          </w:p>
        </w:tc>
        <w:tc>
          <w:tcPr>
            <w:tcW w:w="5112" w:type="dxa"/>
            <w:tcMar>
              <w:top w:w="90" w:type="dxa"/>
              <w:left w:w="110" w:type="dxa"/>
              <w:bottom w:w="90" w:type="dxa"/>
              <w:right w:w="110" w:type="dxa"/>
            </w:tcMar>
            <w:vAlign w:val="center"/>
          </w:tcPr>
          <w:p w14:paraId="7DBA4040" w14:textId="439A96B1" w:rsidR="005352F5" w:rsidRDefault="00873104">
            <w:r>
              <w:rPr>
                <w:sz w:val="20"/>
              </w:rPr>
              <w:t>Naureen Javaid, Deputy Program Manager</w:t>
            </w:r>
          </w:p>
        </w:tc>
      </w:tr>
      <w:tr w:rsidR="005352F5" w14:paraId="2D2A183C" w14:textId="77777777">
        <w:trPr>
          <w:jc w:val="center"/>
        </w:trPr>
        <w:tc>
          <w:tcPr>
            <w:tcW w:w="5112" w:type="dxa"/>
            <w:shd w:val="clear" w:color="auto" w:fill="EAF1F7"/>
            <w:tcMar>
              <w:top w:w="90" w:type="dxa"/>
              <w:left w:w="110" w:type="dxa"/>
              <w:bottom w:w="90" w:type="dxa"/>
              <w:right w:w="110" w:type="dxa"/>
            </w:tcMar>
            <w:vAlign w:val="center"/>
          </w:tcPr>
          <w:p w14:paraId="46DCFC01" w14:textId="77777777" w:rsidR="005352F5" w:rsidRDefault="00873104">
            <w:r>
              <w:rPr>
                <w:b/>
                <w:color w:val="0B1F3A"/>
                <w:sz w:val="20"/>
              </w:rPr>
              <w:t>Quote response</w:t>
            </w:r>
          </w:p>
        </w:tc>
        <w:tc>
          <w:tcPr>
            <w:tcW w:w="5112" w:type="dxa"/>
            <w:tcMar>
              <w:top w:w="90" w:type="dxa"/>
              <w:left w:w="110" w:type="dxa"/>
              <w:bottom w:w="90" w:type="dxa"/>
              <w:right w:w="110" w:type="dxa"/>
            </w:tcMar>
            <w:vAlign w:val="center"/>
          </w:tcPr>
          <w:p w14:paraId="26BC9EF0" w14:textId="77777777" w:rsidR="005352F5" w:rsidRDefault="00873104">
            <w:r>
              <w:rPr>
                <w:sz w:val="20"/>
              </w:rPr>
              <w:t>SyberSense will acknowledge receipt and provide a response timeline based on the request scope and due date.</w:t>
            </w:r>
          </w:p>
        </w:tc>
      </w:tr>
      <w:tr w:rsidR="005352F5" w14:paraId="163E0367" w14:textId="77777777">
        <w:trPr>
          <w:jc w:val="center"/>
        </w:trPr>
        <w:tc>
          <w:tcPr>
            <w:tcW w:w="5112" w:type="dxa"/>
            <w:shd w:val="clear" w:color="auto" w:fill="EAF1F7"/>
            <w:tcMar>
              <w:top w:w="90" w:type="dxa"/>
              <w:left w:w="110" w:type="dxa"/>
              <w:bottom w:w="90" w:type="dxa"/>
              <w:right w:w="110" w:type="dxa"/>
            </w:tcMar>
            <w:vAlign w:val="center"/>
          </w:tcPr>
          <w:p w14:paraId="42F06E5E" w14:textId="77777777" w:rsidR="005352F5" w:rsidRDefault="00873104">
            <w:r>
              <w:rPr>
                <w:b/>
                <w:color w:val="0B1F3A"/>
                <w:sz w:val="20"/>
              </w:rPr>
              <w:t>Quote validity</w:t>
            </w:r>
          </w:p>
        </w:tc>
        <w:tc>
          <w:tcPr>
            <w:tcW w:w="5112" w:type="dxa"/>
            <w:tcMar>
              <w:top w:w="90" w:type="dxa"/>
              <w:left w:w="110" w:type="dxa"/>
              <w:bottom w:w="90" w:type="dxa"/>
              <w:right w:w="110" w:type="dxa"/>
            </w:tcMar>
            <w:vAlign w:val="center"/>
          </w:tcPr>
          <w:p w14:paraId="1CC6EB4F" w14:textId="77777777" w:rsidR="005352F5" w:rsidRDefault="00873104">
            <w:r>
              <w:rPr>
                <w:sz w:val="20"/>
              </w:rPr>
              <w:t>As stated in the individual SyberSense quotation.</w:t>
            </w:r>
          </w:p>
        </w:tc>
      </w:tr>
    </w:tbl>
    <w:p w14:paraId="535975DE" w14:textId="77777777" w:rsidR="00F101FF" w:rsidRDefault="00F101FF">
      <w:pPr>
        <w:spacing w:before="240" w:after="100"/>
        <w:rPr>
          <w:rFonts w:ascii="Aptos Display" w:hAnsi="Aptos Display"/>
          <w:b/>
          <w:color w:val="0B1F3A"/>
          <w:sz w:val="30"/>
        </w:rPr>
      </w:pPr>
    </w:p>
    <w:p w14:paraId="641547C1" w14:textId="5E8299F7" w:rsidR="005352F5" w:rsidRDefault="00873104">
      <w:pPr>
        <w:spacing w:before="240" w:after="100"/>
      </w:pPr>
      <w:r>
        <w:rPr>
          <w:rFonts w:ascii="Aptos Display" w:hAnsi="Aptos Display"/>
          <w:b/>
          <w:color w:val="0B1F3A"/>
          <w:sz w:val="30"/>
        </w:rPr>
        <w:lastRenderedPageBreak/>
        <w:t>Ordering Process</w:t>
      </w:r>
    </w:p>
    <w:p w14:paraId="1F6E9FF1" w14:textId="77777777" w:rsidR="005352F5" w:rsidRDefault="00873104">
      <w:pPr>
        <w:spacing w:after="100" w:line="259" w:lineRule="auto"/>
      </w:pPr>
      <w:r>
        <w:t>The ordering agency determines its internal purchase request and delivery-order process. An authorized government contracting officer issues the delivery order. NASA SEWP PMO reviews, processes, and tracks issued orders and forwards them to the applicable contract holder. Any order modifications must also route through the SEWP PMO.</w:t>
      </w:r>
    </w:p>
    <w:p w14:paraId="71FA9872" w14:textId="77777777" w:rsidR="005352F5" w:rsidRDefault="00873104">
      <w:pPr>
        <w:pStyle w:val="ListBullet"/>
        <w:spacing w:after="60" w:line="250" w:lineRule="auto"/>
      </w:pPr>
      <w:r>
        <w:t>Use the SEWP QRT whenever practicable to request quotes and support fair-opportunity documentation.</w:t>
      </w:r>
    </w:p>
    <w:p w14:paraId="35B73A96" w14:textId="77777777" w:rsidR="005352F5" w:rsidRDefault="00873104">
      <w:pPr>
        <w:pStyle w:val="ListBullet"/>
        <w:spacing w:after="60" w:line="250" w:lineRule="auto"/>
      </w:pPr>
      <w:r>
        <w:t>Issue delivery orders only through an authorized federal contracting office and in accordance with agency-specific procedures.</w:t>
      </w:r>
    </w:p>
    <w:p w14:paraId="514F58FE" w14:textId="77777777" w:rsidR="005352F5" w:rsidRDefault="00873104">
      <w:pPr>
        <w:pStyle w:val="ListBullet"/>
        <w:spacing w:after="60" w:line="250" w:lineRule="auto"/>
      </w:pPr>
      <w:r>
        <w:t>Include the applicable SEWP contract number and the information required by the ordering agency and SEWP PMO.</w:t>
      </w:r>
    </w:p>
    <w:p w14:paraId="6C15F392" w14:textId="77777777" w:rsidR="005352F5" w:rsidRDefault="00873104">
      <w:pPr>
        <w:spacing w:before="240" w:after="100"/>
      </w:pPr>
      <w:r>
        <w:rPr>
          <w:rFonts w:ascii="Aptos Display" w:hAnsi="Aptos Display"/>
          <w:b/>
          <w:color w:val="0B1F3A"/>
          <w:sz w:val="30"/>
        </w:rPr>
        <w:t>SyberSense Support and Post Delivery Assistance</w:t>
      </w:r>
    </w:p>
    <w:p w14:paraId="212E0614" w14:textId="77777777" w:rsidR="005352F5" w:rsidRDefault="00873104">
      <w:pPr>
        <w:spacing w:after="100" w:line="259" w:lineRule="auto"/>
      </w:pPr>
      <w:r>
        <w:t>SyberSense will provide an accountable point of contact throughout order performance. Our support team will coordinate with the ordering activity, original equipment manufacturer, publisher, subcontractor, or service delivery team, as applicable, to address installation, warranty, technical support, software support, and other post-delivery needs.</w:t>
      </w:r>
    </w:p>
    <w:tbl>
      <w:tblPr>
        <w:tblStyle w:val="TableGrid"/>
        <w:tblW w:w="0" w:type="auto"/>
        <w:jc w:val="center"/>
        <w:tblLook w:val="04A0" w:firstRow="1" w:lastRow="0" w:firstColumn="1" w:lastColumn="0" w:noHBand="0" w:noVBand="1"/>
      </w:tblPr>
      <w:tblGrid>
        <w:gridCol w:w="5106"/>
        <w:gridCol w:w="5108"/>
      </w:tblGrid>
      <w:tr w:rsidR="005352F5" w14:paraId="2CF60264" w14:textId="77777777">
        <w:trPr>
          <w:jc w:val="center"/>
        </w:trPr>
        <w:tc>
          <w:tcPr>
            <w:tcW w:w="5112" w:type="dxa"/>
            <w:shd w:val="clear" w:color="auto" w:fill="EAF1F7"/>
            <w:tcMar>
              <w:top w:w="90" w:type="dxa"/>
              <w:left w:w="110" w:type="dxa"/>
              <w:bottom w:w="90" w:type="dxa"/>
              <w:right w:w="110" w:type="dxa"/>
            </w:tcMar>
            <w:vAlign w:val="center"/>
          </w:tcPr>
          <w:p w14:paraId="7DABDF3D" w14:textId="77777777" w:rsidR="005352F5" w:rsidRDefault="00873104">
            <w:r>
              <w:rPr>
                <w:b/>
                <w:color w:val="0B1F3A"/>
                <w:sz w:val="20"/>
              </w:rPr>
              <w:t>Order status, delivery, and invoice questions</w:t>
            </w:r>
          </w:p>
        </w:tc>
        <w:tc>
          <w:tcPr>
            <w:tcW w:w="5112" w:type="dxa"/>
            <w:tcMar>
              <w:top w:w="90" w:type="dxa"/>
              <w:left w:w="110" w:type="dxa"/>
              <w:bottom w:w="90" w:type="dxa"/>
              <w:right w:w="110" w:type="dxa"/>
            </w:tcMar>
            <w:vAlign w:val="center"/>
          </w:tcPr>
          <w:p w14:paraId="45A02D48" w14:textId="4501E90E" w:rsidR="005352F5" w:rsidRDefault="00F101FF">
            <w:r>
              <w:rPr>
                <w:sz w:val="20"/>
              </w:rPr>
              <w:t>info@sybersense.net</w:t>
            </w:r>
          </w:p>
        </w:tc>
      </w:tr>
      <w:tr w:rsidR="005352F5" w14:paraId="4C45F341" w14:textId="77777777">
        <w:trPr>
          <w:jc w:val="center"/>
        </w:trPr>
        <w:tc>
          <w:tcPr>
            <w:tcW w:w="5112" w:type="dxa"/>
            <w:shd w:val="clear" w:color="auto" w:fill="EAF1F7"/>
            <w:tcMar>
              <w:top w:w="90" w:type="dxa"/>
              <w:left w:w="110" w:type="dxa"/>
              <w:bottom w:w="90" w:type="dxa"/>
              <w:right w:w="110" w:type="dxa"/>
            </w:tcMar>
            <w:vAlign w:val="center"/>
          </w:tcPr>
          <w:p w14:paraId="74C68AFF" w14:textId="77777777" w:rsidR="005352F5" w:rsidRDefault="00873104">
            <w:r>
              <w:rPr>
                <w:b/>
                <w:color w:val="0B1F3A"/>
                <w:sz w:val="20"/>
              </w:rPr>
              <w:t>Technical or service support</w:t>
            </w:r>
          </w:p>
        </w:tc>
        <w:tc>
          <w:tcPr>
            <w:tcW w:w="5112" w:type="dxa"/>
            <w:tcMar>
              <w:top w:w="90" w:type="dxa"/>
              <w:left w:w="110" w:type="dxa"/>
              <w:bottom w:w="90" w:type="dxa"/>
              <w:right w:w="110" w:type="dxa"/>
            </w:tcMar>
            <w:vAlign w:val="center"/>
          </w:tcPr>
          <w:p w14:paraId="7FCF3C36" w14:textId="739741B2" w:rsidR="005352F5" w:rsidRDefault="00F101FF">
            <w:r>
              <w:rPr>
                <w:sz w:val="20"/>
              </w:rPr>
              <w:t>info@sybersense.net</w:t>
            </w:r>
          </w:p>
        </w:tc>
      </w:tr>
      <w:tr w:rsidR="005352F5" w14:paraId="214BB25D" w14:textId="77777777">
        <w:trPr>
          <w:jc w:val="center"/>
        </w:trPr>
        <w:tc>
          <w:tcPr>
            <w:tcW w:w="5112" w:type="dxa"/>
            <w:shd w:val="clear" w:color="auto" w:fill="EAF1F7"/>
            <w:tcMar>
              <w:top w:w="90" w:type="dxa"/>
              <w:left w:w="110" w:type="dxa"/>
              <w:bottom w:w="90" w:type="dxa"/>
              <w:right w:w="110" w:type="dxa"/>
            </w:tcMar>
            <w:vAlign w:val="center"/>
          </w:tcPr>
          <w:p w14:paraId="3291E665" w14:textId="77777777" w:rsidR="005352F5" w:rsidRDefault="00873104">
            <w:r>
              <w:rPr>
                <w:b/>
                <w:color w:val="0B1F3A"/>
                <w:sz w:val="20"/>
              </w:rPr>
              <w:t>Escalation contact</w:t>
            </w:r>
          </w:p>
        </w:tc>
        <w:tc>
          <w:tcPr>
            <w:tcW w:w="5112" w:type="dxa"/>
            <w:tcMar>
              <w:top w:w="90" w:type="dxa"/>
              <w:left w:w="110" w:type="dxa"/>
              <w:bottom w:w="90" w:type="dxa"/>
              <w:right w:w="110" w:type="dxa"/>
            </w:tcMar>
            <w:vAlign w:val="center"/>
          </w:tcPr>
          <w:p w14:paraId="22408C1B" w14:textId="11F5FA8A" w:rsidR="005352F5" w:rsidRDefault="00F101FF">
            <w:r>
              <w:rPr>
                <w:sz w:val="20"/>
              </w:rPr>
              <w:t xml:space="preserve">Rehman Javaid, Program Manager, </w:t>
            </w:r>
            <w:r w:rsidRPr="00F101FF">
              <w:rPr>
                <w:sz w:val="20"/>
              </w:rPr>
              <w:t>rjavaid@sybersense.net</w:t>
            </w:r>
          </w:p>
        </w:tc>
      </w:tr>
      <w:tr w:rsidR="005352F5" w14:paraId="6EF3CA8D" w14:textId="77777777">
        <w:trPr>
          <w:jc w:val="center"/>
        </w:trPr>
        <w:tc>
          <w:tcPr>
            <w:tcW w:w="5112" w:type="dxa"/>
            <w:shd w:val="clear" w:color="auto" w:fill="EAF1F7"/>
            <w:tcMar>
              <w:top w:w="90" w:type="dxa"/>
              <w:left w:w="110" w:type="dxa"/>
              <w:bottom w:w="90" w:type="dxa"/>
              <w:right w:w="110" w:type="dxa"/>
            </w:tcMar>
            <w:vAlign w:val="center"/>
          </w:tcPr>
          <w:p w14:paraId="7006695B" w14:textId="77777777" w:rsidR="005352F5" w:rsidRDefault="00873104">
            <w:r>
              <w:rPr>
                <w:b/>
                <w:color w:val="0B1F3A"/>
                <w:sz w:val="20"/>
              </w:rPr>
              <w:t>NASA SEWP support</w:t>
            </w:r>
          </w:p>
        </w:tc>
        <w:tc>
          <w:tcPr>
            <w:tcW w:w="5112" w:type="dxa"/>
            <w:tcMar>
              <w:top w:w="90" w:type="dxa"/>
              <w:left w:w="110" w:type="dxa"/>
              <w:bottom w:w="90" w:type="dxa"/>
              <w:right w:w="110" w:type="dxa"/>
            </w:tcMar>
            <w:vAlign w:val="center"/>
          </w:tcPr>
          <w:p w14:paraId="4104C484" w14:textId="77777777" w:rsidR="005352F5" w:rsidRDefault="00873104">
            <w:r>
              <w:rPr>
                <w:sz w:val="20"/>
              </w:rPr>
              <w:t>help@sewp.nasa.gov | (301) 286-1478</w:t>
            </w:r>
          </w:p>
        </w:tc>
      </w:tr>
    </w:tbl>
    <w:p w14:paraId="19AE71D2" w14:textId="77777777" w:rsidR="005352F5" w:rsidRDefault="00873104">
      <w:pPr>
        <w:spacing w:before="240" w:after="100"/>
      </w:pPr>
      <w:r>
        <w:rPr>
          <w:rFonts w:ascii="Aptos Display" w:hAnsi="Aptos Display"/>
          <w:b/>
          <w:color w:val="0B1F3A"/>
          <w:sz w:val="30"/>
        </w:rPr>
        <w:t>Warranty Installation and Technical Support</w:t>
      </w:r>
    </w:p>
    <w:p w14:paraId="54513CA9" w14:textId="77777777" w:rsidR="005352F5" w:rsidRDefault="00873104">
      <w:pPr>
        <w:spacing w:after="100" w:line="259" w:lineRule="auto"/>
      </w:pPr>
      <w:r>
        <w:t>The applicable quote, delivery order, and manufacturer or publisher terms identify installation, basic warranty, extended warranty, maintenance, and technical-support coverage. SyberSense will coordinate support requests and provide the customer with the appropriate support channel and escalation path for the ordered solution or service.</w:t>
      </w:r>
    </w:p>
    <w:p w14:paraId="4B910226" w14:textId="77777777" w:rsidR="005352F5" w:rsidRDefault="00873104">
      <w:pPr>
        <w:spacing w:before="240" w:after="100"/>
      </w:pPr>
      <w:r>
        <w:rPr>
          <w:rFonts w:ascii="Aptos Display" w:hAnsi="Aptos Display"/>
          <w:b/>
          <w:color w:val="0B1F3A"/>
          <w:sz w:val="30"/>
        </w:rPr>
        <w:t>Troubleshooting a Problematic Order</w:t>
      </w:r>
    </w:p>
    <w:p w14:paraId="150C5515" w14:textId="77777777" w:rsidR="005352F5" w:rsidRDefault="00873104">
      <w:pPr>
        <w:spacing w:after="100" w:line="259" w:lineRule="auto"/>
      </w:pPr>
      <w:r>
        <w:t>For an order issue, please email [support email] with the delivery-order number, agency point of contact, a description of the issue, and any relevant screenshots, error messages, or supporting documentation. SyberSense will acknowledge the request, assess ownership, coordinate the appropriate resolution resources, and keep the customer informed until the issue is resolved or transferred to the responsible party.</w:t>
      </w:r>
    </w:p>
    <w:p w14:paraId="1528C1FA" w14:textId="77777777" w:rsidR="005352F5" w:rsidRDefault="00873104">
      <w:pPr>
        <w:spacing w:before="240" w:after="100"/>
      </w:pPr>
      <w:r>
        <w:rPr>
          <w:rFonts w:ascii="Aptos Display" w:hAnsi="Aptos Display"/>
          <w:b/>
          <w:color w:val="0B1F3A"/>
          <w:sz w:val="30"/>
        </w:rPr>
        <w:t>Business Terms</w:t>
      </w:r>
    </w:p>
    <w:tbl>
      <w:tblPr>
        <w:tblStyle w:val="TableGrid"/>
        <w:tblW w:w="0" w:type="auto"/>
        <w:jc w:val="center"/>
        <w:tblLook w:val="04A0" w:firstRow="1" w:lastRow="0" w:firstColumn="1" w:lastColumn="0" w:noHBand="0" w:noVBand="1"/>
      </w:tblPr>
      <w:tblGrid>
        <w:gridCol w:w="5107"/>
        <w:gridCol w:w="5107"/>
      </w:tblGrid>
      <w:tr w:rsidR="005352F5" w14:paraId="13EBDB6C" w14:textId="77777777">
        <w:trPr>
          <w:jc w:val="center"/>
        </w:trPr>
        <w:tc>
          <w:tcPr>
            <w:tcW w:w="5112" w:type="dxa"/>
            <w:shd w:val="clear" w:color="auto" w:fill="EAF1F7"/>
            <w:tcMar>
              <w:top w:w="90" w:type="dxa"/>
              <w:left w:w="110" w:type="dxa"/>
              <w:bottom w:w="90" w:type="dxa"/>
              <w:right w:w="110" w:type="dxa"/>
            </w:tcMar>
            <w:vAlign w:val="center"/>
          </w:tcPr>
          <w:p w14:paraId="57A641E6" w14:textId="77777777" w:rsidR="005352F5" w:rsidRDefault="00873104">
            <w:r>
              <w:rPr>
                <w:b/>
                <w:color w:val="0B1F3A"/>
                <w:sz w:val="20"/>
              </w:rPr>
              <w:t>Payment terms</w:t>
            </w:r>
          </w:p>
        </w:tc>
        <w:tc>
          <w:tcPr>
            <w:tcW w:w="5112" w:type="dxa"/>
            <w:tcMar>
              <w:top w:w="90" w:type="dxa"/>
              <w:left w:w="110" w:type="dxa"/>
              <w:bottom w:w="90" w:type="dxa"/>
              <w:right w:w="110" w:type="dxa"/>
            </w:tcMar>
            <w:vAlign w:val="center"/>
          </w:tcPr>
          <w:p w14:paraId="203B0998" w14:textId="77777777" w:rsidR="005352F5" w:rsidRDefault="00873104">
            <w:r>
              <w:rPr>
                <w:sz w:val="20"/>
              </w:rPr>
              <w:t>As stated in the applicable SyberSense quotation and delivery order.</w:t>
            </w:r>
          </w:p>
        </w:tc>
      </w:tr>
      <w:tr w:rsidR="005352F5" w14:paraId="038CF51B" w14:textId="77777777">
        <w:trPr>
          <w:jc w:val="center"/>
        </w:trPr>
        <w:tc>
          <w:tcPr>
            <w:tcW w:w="5112" w:type="dxa"/>
            <w:shd w:val="clear" w:color="auto" w:fill="EAF1F7"/>
            <w:tcMar>
              <w:top w:w="90" w:type="dxa"/>
              <w:left w:w="110" w:type="dxa"/>
              <w:bottom w:w="90" w:type="dxa"/>
              <w:right w:w="110" w:type="dxa"/>
            </w:tcMar>
            <w:vAlign w:val="center"/>
          </w:tcPr>
          <w:p w14:paraId="5A4D717C" w14:textId="77777777" w:rsidR="005352F5" w:rsidRDefault="00873104">
            <w:r>
              <w:rPr>
                <w:b/>
                <w:color w:val="0B1F3A"/>
                <w:sz w:val="20"/>
              </w:rPr>
              <w:t>Shipping and delivery</w:t>
            </w:r>
          </w:p>
        </w:tc>
        <w:tc>
          <w:tcPr>
            <w:tcW w:w="5112" w:type="dxa"/>
            <w:tcMar>
              <w:top w:w="90" w:type="dxa"/>
              <w:left w:w="110" w:type="dxa"/>
              <w:bottom w:w="90" w:type="dxa"/>
              <w:right w:w="110" w:type="dxa"/>
            </w:tcMar>
            <w:vAlign w:val="center"/>
          </w:tcPr>
          <w:p w14:paraId="6807852D" w14:textId="77777777" w:rsidR="005352F5" w:rsidRDefault="00873104">
            <w:r>
              <w:rPr>
                <w:sz w:val="20"/>
              </w:rPr>
              <w:t>As stated in the applicable SyberSense quotation and delivery order.</w:t>
            </w:r>
          </w:p>
        </w:tc>
      </w:tr>
      <w:tr w:rsidR="005352F5" w14:paraId="7D1119C6" w14:textId="77777777">
        <w:trPr>
          <w:jc w:val="center"/>
        </w:trPr>
        <w:tc>
          <w:tcPr>
            <w:tcW w:w="5112" w:type="dxa"/>
            <w:shd w:val="clear" w:color="auto" w:fill="EAF1F7"/>
            <w:tcMar>
              <w:top w:w="90" w:type="dxa"/>
              <w:left w:w="110" w:type="dxa"/>
              <w:bottom w:w="90" w:type="dxa"/>
              <w:right w:w="110" w:type="dxa"/>
            </w:tcMar>
            <w:vAlign w:val="center"/>
          </w:tcPr>
          <w:p w14:paraId="51A3B38C" w14:textId="77777777" w:rsidR="005352F5" w:rsidRDefault="00873104">
            <w:r>
              <w:rPr>
                <w:b/>
                <w:color w:val="0B1F3A"/>
                <w:sz w:val="20"/>
              </w:rPr>
              <w:t>Credit card fee</w:t>
            </w:r>
          </w:p>
        </w:tc>
        <w:tc>
          <w:tcPr>
            <w:tcW w:w="5112" w:type="dxa"/>
            <w:tcMar>
              <w:top w:w="90" w:type="dxa"/>
              <w:left w:w="110" w:type="dxa"/>
              <w:bottom w:w="90" w:type="dxa"/>
              <w:right w:w="110" w:type="dxa"/>
            </w:tcMar>
            <w:vAlign w:val="center"/>
          </w:tcPr>
          <w:p w14:paraId="102BD82E" w14:textId="115548D8" w:rsidR="005352F5" w:rsidRPr="00F101FF" w:rsidRDefault="00F101FF">
            <w:pPr>
              <w:rPr>
                <w:highlight w:val="yellow"/>
              </w:rPr>
            </w:pPr>
            <w:r w:rsidRPr="00F101FF">
              <w:rPr>
                <w:sz w:val="20"/>
              </w:rPr>
              <w:t>3%</w:t>
            </w:r>
          </w:p>
        </w:tc>
      </w:tr>
      <w:tr w:rsidR="005352F5" w14:paraId="59E5E63B" w14:textId="77777777">
        <w:trPr>
          <w:jc w:val="center"/>
        </w:trPr>
        <w:tc>
          <w:tcPr>
            <w:tcW w:w="5112" w:type="dxa"/>
            <w:shd w:val="clear" w:color="auto" w:fill="EAF1F7"/>
            <w:tcMar>
              <w:top w:w="90" w:type="dxa"/>
              <w:left w:w="110" w:type="dxa"/>
              <w:bottom w:w="90" w:type="dxa"/>
              <w:right w:w="110" w:type="dxa"/>
            </w:tcMar>
            <w:vAlign w:val="center"/>
          </w:tcPr>
          <w:p w14:paraId="1416C28F" w14:textId="77777777" w:rsidR="005352F5" w:rsidRDefault="00873104">
            <w:r>
              <w:rPr>
                <w:b/>
                <w:color w:val="0B1F3A"/>
                <w:sz w:val="20"/>
              </w:rPr>
              <w:t>Returns and cancellations</w:t>
            </w:r>
          </w:p>
        </w:tc>
        <w:tc>
          <w:tcPr>
            <w:tcW w:w="5112" w:type="dxa"/>
            <w:tcMar>
              <w:top w:w="90" w:type="dxa"/>
              <w:left w:w="110" w:type="dxa"/>
              <w:bottom w:w="90" w:type="dxa"/>
              <w:right w:w="110" w:type="dxa"/>
            </w:tcMar>
            <w:vAlign w:val="center"/>
          </w:tcPr>
          <w:p w14:paraId="4832A4B7" w14:textId="77777777" w:rsidR="005352F5" w:rsidRDefault="00873104">
            <w:r>
              <w:rPr>
                <w:sz w:val="20"/>
              </w:rPr>
              <w:t xml:space="preserve">Subject to the applicable delivery order, quotation, and </w:t>
            </w:r>
            <w:r>
              <w:rPr>
                <w:sz w:val="20"/>
              </w:rPr>
              <w:lastRenderedPageBreak/>
              <w:t>manufacturer or publisher terms.</w:t>
            </w:r>
          </w:p>
        </w:tc>
      </w:tr>
      <w:tr w:rsidR="005352F5" w14:paraId="00365F72" w14:textId="77777777">
        <w:trPr>
          <w:jc w:val="center"/>
        </w:trPr>
        <w:tc>
          <w:tcPr>
            <w:tcW w:w="5112" w:type="dxa"/>
            <w:shd w:val="clear" w:color="auto" w:fill="EAF1F7"/>
            <w:tcMar>
              <w:top w:w="90" w:type="dxa"/>
              <w:left w:w="110" w:type="dxa"/>
              <w:bottom w:w="90" w:type="dxa"/>
              <w:right w:w="110" w:type="dxa"/>
            </w:tcMar>
            <w:vAlign w:val="center"/>
          </w:tcPr>
          <w:p w14:paraId="63BE58E5" w14:textId="77777777" w:rsidR="005352F5" w:rsidRDefault="00873104">
            <w:r>
              <w:rPr>
                <w:b/>
                <w:color w:val="0B1F3A"/>
                <w:sz w:val="20"/>
              </w:rPr>
              <w:lastRenderedPageBreak/>
              <w:t>Technology refreshment</w:t>
            </w:r>
          </w:p>
        </w:tc>
        <w:tc>
          <w:tcPr>
            <w:tcW w:w="5112" w:type="dxa"/>
            <w:tcMar>
              <w:top w:w="90" w:type="dxa"/>
              <w:left w:w="110" w:type="dxa"/>
              <w:bottom w:w="90" w:type="dxa"/>
              <w:right w:w="110" w:type="dxa"/>
            </w:tcMar>
            <w:vAlign w:val="center"/>
          </w:tcPr>
          <w:p w14:paraId="186545E0" w14:textId="77777777" w:rsidR="005352F5" w:rsidRDefault="00873104">
            <w:r>
              <w:rPr>
                <w:sz w:val="20"/>
              </w:rPr>
              <w:t>SyberSense will process technology refreshment requests through NASA SEWP procedures when applicable.</w:t>
            </w:r>
          </w:p>
        </w:tc>
      </w:tr>
    </w:tbl>
    <w:p w14:paraId="40F84D50" w14:textId="77777777" w:rsidR="005352F5" w:rsidRDefault="00873104">
      <w:pPr>
        <w:spacing w:before="240" w:after="100"/>
      </w:pPr>
      <w:r>
        <w:rPr>
          <w:rFonts w:ascii="Aptos Display" w:hAnsi="Aptos Display"/>
          <w:b/>
          <w:color w:val="0B1F3A"/>
          <w:sz w:val="30"/>
        </w:rPr>
        <w:t>About SyberSense</w:t>
      </w:r>
    </w:p>
    <w:p w14:paraId="10BAD90C" w14:textId="77777777" w:rsidR="005352F5" w:rsidRDefault="00873104">
      <w:pPr>
        <w:spacing w:after="100" w:line="259" w:lineRule="auto"/>
      </w:pPr>
      <w:r>
        <w:t>SyberSense is an SBA 8(a) small business that supports federal missions through cybersecurity, C5I, operational readiness, IT modernization, cloud security, and DevSecOps. Our teams bring experience in RMF and ATO, continuous monitoring, vulnerability management, Zero Trust, network operations, incident response, governance, and cyber training.</w:t>
      </w:r>
    </w:p>
    <w:p w14:paraId="6B256132" w14:textId="77777777" w:rsidR="005352F5" w:rsidRDefault="00873104">
      <w:pPr>
        <w:spacing w:before="240" w:after="100"/>
      </w:pPr>
      <w:r>
        <w:rPr>
          <w:rFonts w:ascii="Aptos Display" w:hAnsi="Aptos Display"/>
          <w:b/>
          <w:color w:val="0B1F3A"/>
          <w:sz w:val="30"/>
        </w:rPr>
        <w:t>SEWP Scope</w:t>
      </w:r>
    </w:p>
    <w:p w14:paraId="140EB214" w14:textId="77777777" w:rsidR="005352F5" w:rsidRDefault="00873104">
      <w:pPr>
        <w:spacing w:after="100" w:line="259" w:lineRule="auto"/>
      </w:pPr>
      <w:r>
        <w:t>SEWP VI supports a broad range of information technology, communications, and audio visual solutions and services across three categories: Category A ITC/AV Solutions, Category B Enterprise-Wide ITC/AV Service Solutions, and Category C Mission-Based ITC/AV Service Solutions. For scope determinations, customers may send an overview or bill of materials to help@sewp.nasa.gov. SyberSense will quote only items and services within the scope of its awarded SEWP VI category or categories.</w:t>
      </w:r>
    </w:p>
    <w:p w14:paraId="12D266EF" w14:textId="77777777" w:rsidR="005352F5" w:rsidRDefault="00873104">
      <w:pPr>
        <w:spacing w:before="240" w:after="100"/>
      </w:pPr>
      <w:r>
        <w:rPr>
          <w:rFonts w:ascii="Aptos Display" w:hAnsi="Aptos Display"/>
          <w:b/>
          <w:color w:val="0B1F3A"/>
          <w:sz w:val="30"/>
        </w:rPr>
        <w:t>Additional Resources</w:t>
      </w:r>
    </w:p>
    <w:p w14:paraId="2CC3A51C" w14:textId="5C6B8485" w:rsidR="005352F5" w:rsidRDefault="00873104">
      <w:pPr>
        <w:spacing w:after="100" w:line="259" w:lineRule="auto"/>
      </w:pPr>
      <w:r>
        <w:t>NASA SEWP website: www.sewp.nasa.gov</w:t>
      </w:r>
      <w:r>
        <w:br/>
        <w:t>NASA SEWP Helpline: help@sewp.nasa.gov | (301) 286-1478</w:t>
      </w:r>
      <w:r>
        <w:br/>
        <w:t xml:space="preserve">SyberSense SEWP webpage: </w:t>
      </w:r>
      <w:r w:rsidR="00F101FF" w:rsidRPr="00F101FF">
        <w:t>https://sybersense.net/contract-vehicles/nasa-sewp-vi/</w:t>
      </w:r>
    </w:p>
    <w:sectPr w:rsidR="005352F5" w:rsidSect="00034616">
      <w:headerReference w:type="default" r:id="rId8"/>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F0F89" w14:textId="77777777" w:rsidR="00873104" w:rsidRDefault="00873104">
      <w:pPr>
        <w:spacing w:after="0" w:line="240" w:lineRule="auto"/>
      </w:pPr>
      <w:r>
        <w:separator/>
      </w:r>
    </w:p>
  </w:endnote>
  <w:endnote w:type="continuationSeparator" w:id="0">
    <w:p w14:paraId="777FAF8F" w14:textId="77777777" w:rsidR="00873104" w:rsidRDefault="00873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1C1B" w14:textId="76BD7D73" w:rsidR="005352F5" w:rsidRDefault="00873104">
    <w:pPr>
      <w:pStyle w:val="Footer"/>
      <w:jc w:val="center"/>
    </w:pPr>
    <w:r>
      <w:rPr>
        <w:color w:val="5B6B7A"/>
        <w:sz w:val="16"/>
      </w:rPr>
      <w:t>SyberSense LLC | SEWP VI Ordering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F8E60" w14:textId="77777777" w:rsidR="00873104" w:rsidRDefault="00873104">
      <w:pPr>
        <w:spacing w:after="0" w:line="240" w:lineRule="auto"/>
      </w:pPr>
      <w:r>
        <w:separator/>
      </w:r>
    </w:p>
  </w:footnote>
  <w:footnote w:type="continuationSeparator" w:id="0">
    <w:p w14:paraId="54D77367" w14:textId="77777777" w:rsidR="00873104" w:rsidRDefault="00873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97AA" w14:textId="77777777" w:rsidR="005352F5" w:rsidRDefault="00873104">
    <w:pPr>
      <w:pStyle w:val="Header"/>
      <w:jc w:val="right"/>
    </w:pPr>
    <w:r>
      <w:rPr>
        <w:color w:val="5B6B7A"/>
        <w:sz w:val="16"/>
      </w:rPr>
      <w:t>SYBERSENSE LLC | NASA SEWP VI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4707885">
    <w:abstractNumId w:val="8"/>
  </w:num>
  <w:num w:numId="2" w16cid:durableId="1412964514">
    <w:abstractNumId w:val="6"/>
  </w:num>
  <w:num w:numId="3" w16cid:durableId="1879077977">
    <w:abstractNumId w:val="5"/>
  </w:num>
  <w:num w:numId="4" w16cid:durableId="1701977534">
    <w:abstractNumId w:val="4"/>
  </w:num>
  <w:num w:numId="5" w16cid:durableId="1156149892">
    <w:abstractNumId w:val="7"/>
  </w:num>
  <w:num w:numId="6" w16cid:durableId="504440461">
    <w:abstractNumId w:val="3"/>
  </w:num>
  <w:num w:numId="7" w16cid:durableId="1616791607">
    <w:abstractNumId w:val="2"/>
  </w:num>
  <w:num w:numId="8" w16cid:durableId="1576084595">
    <w:abstractNumId w:val="1"/>
  </w:num>
  <w:num w:numId="9" w16cid:durableId="46034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352F5"/>
    <w:rsid w:val="00873104"/>
    <w:rsid w:val="00AA1D8D"/>
    <w:rsid w:val="00B47730"/>
    <w:rsid w:val="00CB0664"/>
    <w:rsid w:val="00DF0CA5"/>
    <w:rsid w:val="00EE4D98"/>
    <w:rsid w:val="00F101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456A08"/>
  <w14:defaultImageDpi w14:val="300"/>
  <w15:docId w15:val="{6D3972C5-774A-4824-8500-0128EBD72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E4D98"/>
    <w:rPr>
      <w:color w:val="0000FF" w:themeColor="hyperlink"/>
      <w:u w:val="single"/>
    </w:rPr>
  </w:style>
  <w:style w:type="character" w:styleId="UnresolvedMention">
    <w:name w:val="Unresolved Mention"/>
    <w:basedOn w:val="DefaultParagraphFont"/>
    <w:uiPriority w:val="99"/>
    <w:semiHidden/>
    <w:unhideWhenUsed/>
    <w:rsid w:val="00EE4D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9AFB4084BE49F49A44A897F55E08B39" ma:contentTypeVersion="12" ma:contentTypeDescription="Create a new document." ma:contentTypeScope="" ma:versionID="5bda38bf1dbc8647a52ae8f9b757a8ad">
  <xsd:schema xmlns:xsd="http://www.w3.org/2001/XMLSchema" xmlns:xs="http://www.w3.org/2001/XMLSchema" xmlns:p="http://schemas.microsoft.com/office/2006/metadata/properties" xmlns:ns2="91ac5390-8de1-4548-951c-d303709e5c30" xmlns:ns3="8bf3085a-0d9a-40d0-99c8-5f2924f951e8" targetNamespace="http://schemas.microsoft.com/office/2006/metadata/properties" ma:root="true" ma:fieldsID="230154a47bf7039edb0cbe3118e45a4e" ns2:_="" ns3:_="">
    <xsd:import namespace="91ac5390-8de1-4548-951c-d303709e5c30"/>
    <xsd:import namespace="8bf3085a-0d9a-40d0-99c8-5f2924f951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c5390-8de1-4548-951c-d303709e5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96c39c0-e4f1-4725-a2b6-84b7fbb0b88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f3085a-0d9a-40d0-99c8-5f2924f951e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76c44f-4405-4e0e-b097-782ff544d124}" ma:internalName="TaxCatchAll" ma:showField="CatchAllData" ma:web="8bf3085a-0d9a-40d0-99c8-5f2924f951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ac5390-8de1-4548-951c-d303709e5c30">
      <Terms xmlns="http://schemas.microsoft.com/office/infopath/2007/PartnerControls"/>
    </lcf76f155ced4ddcb4097134ff3c332f>
    <TaxCatchAll xmlns="8bf3085a-0d9a-40d0-99c8-5f2924f951e8"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477CF75-01F5-45C4-A1DC-7B25A869A323}"/>
</file>

<file path=customXml/itemProps3.xml><?xml version="1.0" encoding="utf-8"?>
<ds:datastoreItem xmlns:ds="http://schemas.openxmlformats.org/officeDocument/2006/customXml" ds:itemID="{185B9E8E-2C17-4903-88CA-8E7911ACA623}"/>
</file>

<file path=customXml/itemProps4.xml><?xml version="1.0" encoding="utf-8"?>
<ds:datastoreItem xmlns:ds="http://schemas.openxmlformats.org/officeDocument/2006/customXml" ds:itemID="{3120B5E2-B43E-449B-87E1-9FE9A587DCD4}"/>
</file>

<file path=docProps/app.xml><?xml version="1.0" encoding="utf-8"?>
<Properties xmlns="http://schemas.openxmlformats.org/officeDocument/2006/extended-properties" xmlns:vt="http://schemas.openxmlformats.org/officeDocument/2006/docPropsVTypes">
  <Template>Normal</Template>
  <TotalTime>3</TotalTime>
  <Pages>3</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Brittany Campbell</cp:lastModifiedBy>
  <cp:revision>2</cp:revision>
  <dcterms:created xsi:type="dcterms:W3CDTF">2026-09-21T18:52:00Z</dcterms:created>
  <dcterms:modified xsi:type="dcterms:W3CDTF">2026-09-21T18:52:00Z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0x01010039AFB4084BE49F49A44A897F55E08B39</vt:lpwstr>
  </property>
</Properties>
</file>